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63" w:rsidRDefault="00FA7E63" w:rsidP="00FA7E63">
      <w:pPr>
        <w:spacing w:line="528" w:lineRule="atLeast"/>
        <w:ind w:left="2880"/>
        <w:rPr>
          <w:b/>
          <w:bCs/>
          <w:spacing w:val="8"/>
          <w:sz w:val="28"/>
          <w:szCs w:val="28"/>
        </w:rPr>
      </w:pPr>
      <w:r w:rsidRPr="00E50520">
        <w:rPr>
          <w:b/>
          <w:bCs/>
          <w:spacing w:val="8"/>
          <w:sz w:val="28"/>
          <w:szCs w:val="28"/>
        </w:rPr>
        <w:t>Clinical Trials Staff Visit</w:t>
      </w:r>
    </w:p>
    <w:p w:rsidR="00FA7E63" w:rsidRDefault="00FA7E63" w:rsidP="00FA7E63">
      <w:pPr>
        <w:jc w:val="center"/>
      </w:pPr>
    </w:p>
    <w:p w:rsidR="00FA7E63" w:rsidRPr="00507840" w:rsidRDefault="00FA7E63" w:rsidP="00FA7E63">
      <w:pPr>
        <w:rPr>
          <w:szCs w:val="22"/>
        </w:rPr>
      </w:pPr>
      <w:r w:rsidRPr="00507840">
        <w:rPr>
          <w:szCs w:val="22"/>
        </w:rPr>
        <w:t xml:space="preserve">In order for the Institute to consider accepting your application, the proposed research must be </w:t>
      </w:r>
      <w:r w:rsidR="000452A6" w:rsidRPr="00507840">
        <w:rPr>
          <w:szCs w:val="22"/>
        </w:rPr>
        <w:t xml:space="preserve">relevant to the NHLBI mission, must provide valuable information to the existing knowledge base and will have public health applicability. This checklist is designed to help you prepare for your staff visit.  Details about the visit can be found at </w:t>
      </w:r>
      <w:hyperlink r:id="rId7" w:history="1">
        <w:r w:rsidR="000452A6" w:rsidRPr="00507840">
          <w:rPr>
            <w:rStyle w:val="Hyperlink"/>
            <w:szCs w:val="22"/>
          </w:rPr>
          <w:t>http://www.nhlbi.nih.gov/funding/policies/500kweb.htm</w:t>
        </w:r>
      </w:hyperlink>
      <w:r w:rsidR="000452A6" w:rsidRPr="00507840">
        <w:rPr>
          <w:szCs w:val="22"/>
        </w:rPr>
        <w:t xml:space="preserve"> .</w:t>
      </w:r>
    </w:p>
    <w:p w:rsidR="00FA7E63" w:rsidRPr="00507840" w:rsidRDefault="00FA7E63" w:rsidP="00FA7E63">
      <w:pPr>
        <w:rPr>
          <w:szCs w:val="22"/>
        </w:rPr>
      </w:pPr>
      <w:r w:rsidRPr="00507840">
        <w:rPr>
          <w:szCs w:val="22"/>
        </w:rPr>
        <w:t xml:space="preserve"> </w:t>
      </w:r>
    </w:p>
    <w:p w:rsidR="00FA7E63" w:rsidRPr="00507840" w:rsidRDefault="000625FF" w:rsidP="00FA7E63">
      <w:pPr>
        <w:ind w:left="720" w:hanging="720"/>
        <w:rPr>
          <w:szCs w:val="22"/>
        </w:rPr>
      </w:pPr>
      <w:r w:rsidRPr="00507840">
        <w:rPr>
          <w:szCs w:val="22"/>
        </w:rPr>
        <w:fldChar w:fldCharType="begin">
          <w:ffData>
            <w:name w:val="Check2"/>
            <w:enabled/>
            <w:calcOnExit w:val="0"/>
            <w:checkBox>
              <w:sizeAuto/>
              <w:default w:val="0"/>
            </w:checkBox>
          </w:ffData>
        </w:fldChar>
      </w:r>
      <w:r w:rsidR="00FA7E63" w:rsidRPr="00507840">
        <w:rPr>
          <w:szCs w:val="22"/>
        </w:rPr>
        <w:instrText xml:space="preserve"> FORMCHECKBOX </w:instrText>
      </w:r>
      <w:r w:rsidRPr="00507840">
        <w:rPr>
          <w:szCs w:val="22"/>
        </w:rPr>
      </w:r>
      <w:r w:rsidRPr="00507840">
        <w:rPr>
          <w:szCs w:val="22"/>
        </w:rPr>
        <w:fldChar w:fldCharType="end"/>
      </w:r>
      <w:r w:rsidR="00FA7E63" w:rsidRPr="00507840">
        <w:rPr>
          <w:szCs w:val="22"/>
        </w:rPr>
        <w:tab/>
      </w:r>
      <w:r w:rsidR="00E17BBE" w:rsidRPr="00507840">
        <w:rPr>
          <w:szCs w:val="22"/>
        </w:rPr>
        <w:t>Well in advance of the receipt date you hope to submit your application, plan</w:t>
      </w:r>
      <w:r w:rsidR="000452A6" w:rsidRPr="00507840">
        <w:rPr>
          <w:szCs w:val="22"/>
        </w:rPr>
        <w:t xml:space="preserve"> a </w:t>
      </w:r>
      <w:r w:rsidR="00E17BBE" w:rsidRPr="00507840">
        <w:rPr>
          <w:szCs w:val="22"/>
        </w:rPr>
        <w:t xml:space="preserve"> staff </w:t>
      </w:r>
      <w:r w:rsidR="000452A6" w:rsidRPr="00507840">
        <w:rPr>
          <w:szCs w:val="22"/>
        </w:rPr>
        <w:t xml:space="preserve">visit with </w:t>
      </w:r>
      <w:r w:rsidR="005C4840" w:rsidRPr="00507840">
        <w:rPr>
          <w:szCs w:val="22"/>
        </w:rPr>
        <w:t xml:space="preserve">NHLBI </w:t>
      </w:r>
      <w:r w:rsidR="000452A6" w:rsidRPr="00507840">
        <w:rPr>
          <w:szCs w:val="22"/>
        </w:rPr>
        <w:t xml:space="preserve">program </w:t>
      </w:r>
      <w:r w:rsidR="002F6CA1" w:rsidRPr="00507840">
        <w:rPr>
          <w:szCs w:val="22"/>
        </w:rPr>
        <w:t xml:space="preserve">and review </w:t>
      </w:r>
      <w:r w:rsidR="000452A6" w:rsidRPr="00507840">
        <w:rPr>
          <w:szCs w:val="22"/>
        </w:rPr>
        <w:t xml:space="preserve">staff.  </w:t>
      </w:r>
      <w:r w:rsidR="00E17BBE" w:rsidRPr="00507840">
        <w:rPr>
          <w:szCs w:val="22"/>
        </w:rPr>
        <w:t>This visit can be in person, or by teleconference.</w:t>
      </w:r>
      <w:r w:rsidR="000D6CB6" w:rsidRPr="00507840">
        <w:rPr>
          <w:szCs w:val="22"/>
        </w:rPr>
        <w:t xml:space="preserve">  This is your </w:t>
      </w:r>
      <w:r w:rsidR="000452A6" w:rsidRPr="00507840">
        <w:rPr>
          <w:szCs w:val="22"/>
        </w:rPr>
        <w:t xml:space="preserve">opportunity to ask questions and </w:t>
      </w:r>
      <w:r w:rsidR="002F6CA1" w:rsidRPr="00507840">
        <w:rPr>
          <w:szCs w:val="22"/>
        </w:rPr>
        <w:t xml:space="preserve">get feedback on your proposed research </w:t>
      </w:r>
      <w:r w:rsidR="000452A6" w:rsidRPr="00507840">
        <w:rPr>
          <w:szCs w:val="22"/>
        </w:rPr>
        <w:t xml:space="preserve">and discuss </w:t>
      </w:r>
      <w:r w:rsidR="005C4840" w:rsidRPr="00507840">
        <w:rPr>
          <w:szCs w:val="22"/>
        </w:rPr>
        <w:t xml:space="preserve">submission and </w:t>
      </w:r>
      <w:r w:rsidR="000452A6" w:rsidRPr="00507840">
        <w:rPr>
          <w:szCs w:val="22"/>
        </w:rPr>
        <w:t>review issues with NHLBI staff.</w:t>
      </w:r>
      <w:r w:rsidR="005C4840" w:rsidRPr="00507840">
        <w:rPr>
          <w:szCs w:val="22"/>
        </w:rPr>
        <w:t xml:space="preserve"> </w:t>
      </w:r>
    </w:p>
    <w:p w:rsidR="000452A6" w:rsidRPr="00507840" w:rsidRDefault="000452A6" w:rsidP="00FA7E63">
      <w:pPr>
        <w:ind w:left="720" w:hanging="720"/>
        <w:rPr>
          <w:szCs w:val="22"/>
        </w:rPr>
      </w:pPr>
    </w:p>
    <w:p w:rsidR="00A43EB1" w:rsidRPr="00507840" w:rsidRDefault="000625FF" w:rsidP="00A43EB1">
      <w:pPr>
        <w:ind w:left="720" w:hanging="720"/>
        <w:rPr>
          <w:szCs w:val="22"/>
        </w:rPr>
      </w:pPr>
      <w:r w:rsidRPr="00507840">
        <w:rPr>
          <w:szCs w:val="22"/>
        </w:rPr>
        <w:fldChar w:fldCharType="begin">
          <w:ffData>
            <w:name w:val="Check3"/>
            <w:enabled/>
            <w:calcOnExit w:val="0"/>
            <w:checkBox>
              <w:sizeAuto/>
              <w:default w:val="0"/>
            </w:checkBox>
          </w:ffData>
        </w:fldChar>
      </w:r>
      <w:bookmarkStart w:id="0" w:name="Check3"/>
      <w:r w:rsidR="000452A6" w:rsidRPr="00507840">
        <w:rPr>
          <w:szCs w:val="22"/>
        </w:rPr>
        <w:instrText xml:space="preserve"> FORMCHECKBOX </w:instrText>
      </w:r>
      <w:r w:rsidRPr="00507840">
        <w:rPr>
          <w:szCs w:val="22"/>
        </w:rPr>
      </w:r>
      <w:r w:rsidRPr="00507840">
        <w:rPr>
          <w:szCs w:val="22"/>
        </w:rPr>
        <w:fldChar w:fldCharType="end"/>
      </w:r>
      <w:bookmarkEnd w:id="0"/>
      <w:r w:rsidR="000452A6" w:rsidRPr="00507840">
        <w:rPr>
          <w:szCs w:val="22"/>
        </w:rPr>
        <w:tab/>
        <w:t xml:space="preserve">Ensure </w:t>
      </w:r>
      <w:r w:rsidR="005B2D6A" w:rsidRPr="00507840">
        <w:rPr>
          <w:szCs w:val="22"/>
        </w:rPr>
        <w:t xml:space="preserve">that </w:t>
      </w:r>
      <w:r w:rsidR="002F6CA1" w:rsidRPr="00507840">
        <w:rPr>
          <w:szCs w:val="22"/>
        </w:rPr>
        <w:t xml:space="preserve">you </w:t>
      </w:r>
      <w:r w:rsidR="00A43EB1" w:rsidRPr="00507840">
        <w:rPr>
          <w:szCs w:val="22"/>
        </w:rPr>
        <w:t xml:space="preserve">plan to </w:t>
      </w:r>
      <w:r w:rsidR="002F6CA1" w:rsidRPr="00507840">
        <w:rPr>
          <w:szCs w:val="22"/>
        </w:rPr>
        <w:t xml:space="preserve">include in your application, </w:t>
      </w:r>
      <w:r w:rsidR="00A43EB1" w:rsidRPr="00507840">
        <w:rPr>
          <w:szCs w:val="22"/>
        </w:rPr>
        <w:t>and are prepared to disc</w:t>
      </w:r>
      <w:r w:rsidR="005C4840" w:rsidRPr="00507840">
        <w:rPr>
          <w:szCs w:val="22"/>
        </w:rPr>
        <w:t>u</w:t>
      </w:r>
      <w:r w:rsidR="00A43EB1" w:rsidRPr="00507840">
        <w:rPr>
          <w:szCs w:val="22"/>
        </w:rPr>
        <w:t xml:space="preserve">ss during the staff visit, </w:t>
      </w:r>
      <w:r w:rsidR="005B2D6A" w:rsidRPr="00507840">
        <w:rPr>
          <w:szCs w:val="22"/>
        </w:rPr>
        <w:t xml:space="preserve">the following items.  </w:t>
      </w:r>
    </w:p>
    <w:p w:rsidR="000452A6" w:rsidRPr="00507840" w:rsidRDefault="005C4840" w:rsidP="005C4840">
      <w:pPr>
        <w:ind w:left="720"/>
        <w:rPr>
          <w:szCs w:val="22"/>
        </w:rPr>
      </w:pPr>
      <w:r w:rsidRPr="00507840">
        <w:rPr>
          <w:szCs w:val="22"/>
        </w:rPr>
        <w:t xml:space="preserve">a. </w:t>
      </w:r>
      <w:r w:rsidR="000452A6" w:rsidRPr="00507840">
        <w:rPr>
          <w:spacing w:val="8"/>
          <w:szCs w:val="22"/>
        </w:rPr>
        <w:t>Study Design and Methods</w:t>
      </w:r>
    </w:p>
    <w:p w:rsidR="000452A6" w:rsidRPr="00507840" w:rsidRDefault="000452A6" w:rsidP="005B2D6A">
      <w:pPr>
        <w:pStyle w:val="Style2"/>
        <w:numPr>
          <w:ilvl w:val="2"/>
          <w:numId w:val="1"/>
        </w:numPr>
        <w:tabs>
          <w:tab w:val="clear" w:pos="2160"/>
          <w:tab w:val="num" w:pos="1800"/>
        </w:tabs>
        <w:ind w:left="1800"/>
        <w:rPr>
          <w:rFonts w:ascii="Arial" w:hAnsi="Arial" w:cs="Arial"/>
          <w:sz w:val="22"/>
          <w:szCs w:val="22"/>
        </w:rPr>
      </w:pPr>
      <w:r w:rsidRPr="00507840">
        <w:rPr>
          <w:rFonts w:ascii="Arial" w:hAnsi="Arial" w:cs="Arial"/>
          <w:spacing w:val="8"/>
          <w:sz w:val="22"/>
          <w:szCs w:val="22"/>
        </w:rPr>
        <w:t>Study population</w:t>
      </w:r>
    </w:p>
    <w:p w:rsidR="000452A6" w:rsidRPr="00507840" w:rsidRDefault="000452A6" w:rsidP="005B2D6A">
      <w:pPr>
        <w:pStyle w:val="Style2"/>
        <w:numPr>
          <w:ilvl w:val="2"/>
          <w:numId w:val="1"/>
        </w:numPr>
        <w:tabs>
          <w:tab w:val="clear" w:pos="2160"/>
          <w:tab w:val="num" w:pos="1800"/>
        </w:tabs>
        <w:ind w:left="1800"/>
        <w:rPr>
          <w:rFonts w:ascii="Arial" w:hAnsi="Arial" w:cs="Arial"/>
          <w:sz w:val="22"/>
          <w:szCs w:val="22"/>
        </w:rPr>
      </w:pPr>
      <w:r w:rsidRPr="00507840">
        <w:rPr>
          <w:rFonts w:ascii="Arial" w:hAnsi="Arial" w:cs="Arial"/>
          <w:sz w:val="22"/>
          <w:szCs w:val="22"/>
        </w:rPr>
        <w:t>eligibility, inclusion/exclusion criteria</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z w:val="22"/>
          <w:szCs w:val="22"/>
        </w:rPr>
        <w:t xml:space="preserve">enrollment plan, feasibility </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pacing w:val="8"/>
          <w:sz w:val="22"/>
          <w:szCs w:val="22"/>
        </w:rPr>
        <w:t>primary and secondary endpoints</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pacing w:val="8"/>
          <w:sz w:val="22"/>
          <w:szCs w:val="22"/>
        </w:rPr>
        <w:t>methods of randomization</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pacing w:val="8"/>
          <w:sz w:val="22"/>
          <w:szCs w:val="22"/>
        </w:rPr>
        <w:t>important considerations for sample size and power calculations</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pacing w:val="8"/>
          <w:sz w:val="22"/>
          <w:szCs w:val="22"/>
        </w:rPr>
        <w:t>methods and frequency of data collection and entry</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pacing w:val="8"/>
          <w:sz w:val="22"/>
          <w:szCs w:val="22"/>
        </w:rPr>
        <w:t>monitoring accuracy of data collection</w:t>
      </w:r>
    </w:p>
    <w:p w:rsidR="000452A6" w:rsidRPr="00507840" w:rsidRDefault="000452A6" w:rsidP="005B2D6A">
      <w:pPr>
        <w:pStyle w:val="Style2"/>
        <w:numPr>
          <w:ilvl w:val="2"/>
          <w:numId w:val="1"/>
        </w:numPr>
        <w:tabs>
          <w:tab w:val="clear" w:pos="2160"/>
          <w:tab w:val="num" w:pos="1800"/>
        </w:tabs>
        <w:ind w:left="1800"/>
        <w:rPr>
          <w:rFonts w:ascii="Arial" w:hAnsi="Arial" w:cs="Arial"/>
          <w:spacing w:val="8"/>
          <w:sz w:val="22"/>
          <w:szCs w:val="22"/>
        </w:rPr>
      </w:pPr>
      <w:r w:rsidRPr="00507840">
        <w:rPr>
          <w:rFonts w:ascii="Arial" w:hAnsi="Arial" w:cs="Arial"/>
          <w:spacing w:val="8"/>
          <w:sz w:val="22"/>
          <w:szCs w:val="22"/>
        </w:rPr>
        <w:t xml:space="preserve">quality control procedures including training of study personnel </w:t>
      </w:r>
    </w:p>
    <w:p w:rsidR="000452A6" w:rsidRPr="00507840" w:rsidRDefault="000452A6" w:rsidP="005B2D6A">
      <w:pPr>
        <w:pStyle w:val="Style2"/>
        <w:numPr>
          <w:ilvl w:val="2"/>
          <w:numId w:val="1"/>
        </w:numPr>
        <w:tabs>
          <w:tab w:val="clear" w:pos="2160"/>
          <w:tab w:val="num" w:pos="1800"/>
        </w:tabs>
        <w:ind w:left="1800"/>
        <w:rPr>
          <w:rFonts w:ascii="Arial" w:hAnsi="Arial" w:cs="Arial"/>
          <w:sz w:val="22"/>
          <w:szCs w:val="22"/>
        </w:rPr>
      </w:pPr>
      <w:r w:rsidRPr="00507840">
        <w:rPr>
          <w:rFonts w:ascii="Arial" w:hAnsi="Arial" w:cs="Arial"/>
          <w:sz w:val="22"/>
          <w:szCs w:val="22"/>
        </w:rPr>
        <w:t>plans for statistical analysis</w:t>
      </w:r>
    </w:p>
    <w:p w:rsidR="000452A6" w:rsidRPr="00507840" w:rsidRDefault="000452A6" w:rsidP="005B2D6A">
      <w:pPr>
        <w:pStyle w:val="Style2"/>
        <w:ind w:left="1620"/>
        <w:rPr>
          <w:rFonts w:ascii="Arial" w:hAnsi="Arial" w:cs="Arial"/>
          <w:sz w:val="22"/>
          <w:szCs w:val="22"/>
        </w:rPr>
      </w:pPr>
    </w:p>
    <w:p w:rsidR="000452A6" w:rsidRPr="00507840" w:rsidRDefault="00A43EB1" w:rsidP="005B2D6A">
      <w:pPr>
        <w:pStyle w:val="Style2"/>
        <w:numPr>
          <w:ilvl w:val="1"/>
          <w:numId w:val="1"/>
        </w:numPr>
        <w:tabs>
          <w:tab w:val="clear" w:pos="1440"/>
          <w:tab w:val="num" w:pos="1080"/>
        </w:tabs>
        <w:ind w:left="1080"/>
        <w:rPr>
          <w:rFonts w:ascii="Arial" w:hAnsi="Arial" w:cs="Arial"/>
          <w:sz w:val="22"/>
          <w:szCs w:val="22"/>
        </w:rPr>
      </w:pPr>
      <w:r w:rsidRPr="00507840">
        <w:rPr>
          <w:rFonts w:ascii="Arial" w:hAnsi="Arial" w:cs="Arial"/>
          <w:sz w:val="22"/>
          <w:szCs w:val="22"/>
        </w:rPr>
        <w:t xml:space="preserve">Study </w:t>
      </w:r>
      <w:r w:rsidR="000452A6" w:rsidRPr="00507840">
        <w:rPr>
          <w:rFonts w:ascii="Arial" w:hAnsi="Arial" w:cs="Arial"/>
          <w:sz w:val="22"/>
          <w:szCs w:val="22"/>
        </w:rPr>
        <w:t>Organization (Verbal descriptions are necessary, but a flow chart or diagram of the study organization is a plus!)</w:t>
      </w:r>
    </w:p>
    <w:p w:rsidR="000452A6" w:rsidRPr="00507840" w:rsidRDefault="000452A6" w:rsidP="005B2D6A">
      <w:pPr>
        <w:pStyle w:val="Style2"/>
        <w:ind w:left="720"/>
        <w:rPr>
          <w:rFonts w:ascii="Arial" w:hAnsi="Arial" w:cs="Arial"/>
          <w:sz w:val="22"/>
          <w:szCs w:val="22"/>
        </w:rPr>
      </w:pPr>
    </w:p>
    <w:p w:rsidR="000452A6" w:rsidRPr="00507840" w:rsidRDefault="000452A6" w:rsidP="005B2D6A">
      <w:pPr>
        <w:pStyle w:val="Style2"/>
        <w:numPr>
          <w:ilvl w:val="1"/>
          <w:numId w:val="1"/>
        </w:numPr>
        <w:tabs>
          <w:tab w:val="clear" w:pos="1440"/>
          <w:tab w:val="num" w:pos="1080"/>
        </w:tabs>
        <w:ind w:left="1080"/>
        <w:rPr>
          <w:rFonts w:ascii="Arial" w:hAnsi="Arial" w:cs="Arial"/>
          <w:spacing w:val="8"/>
          <w:sz w:val="22"/>
          <w:szCs w:val="22"/>
        </w:rPr>
      </w:pPr>
      <w:r w:rsidRPr="00507840">
        <w:rPr>
          <w:rFonts w:ascii="Arial" w:hAnsi="Arial" w:cs="Arial"/>
          <w:sz w:val="22"/>
          <w:szCs w:val="22"/>
        </w:rPr>
        <w:t xml:space="preserve">Human Subjects (patient safety and confidentiality, informed consent, adverse event monitoring and </w:t>
      </w:r>
      <w:r w:rsidRPr="00507840">
        <w:rPr>
          <w:rFonts w:ascii="Arial" w:hAnsi="Arial" w:cs="Arial"/>
          <w:spacing w:val="8"/>
          <w:sz w:val="22"/>
          <w:szCs w:val="22"/>
        </w:rPr>
        <w:t xml:space="preserve">reporting plan, ethical considerations) </w:t>
      </w:r>
    </w:p>
    <w:p w:rsidR="000452A6" w:rsidRPr="00507840" w:rsidRDefault="000452A6" w:rsidP="005B2D6A">
      <w:pPr>
        <w:pStyle w:val="Style2"/>
        <w:ind w:left="0"/>
        <w:rPr>
          <w:rFonts w:ascii="Arial" w:hAnsi="Arial" w:cs="Arial"/>
          <w:spacing w:val="8"/>
          <w:sz w:val="22"/>
          <w:szCs w:val="22"/>
        </w:rPr>
      </w:pPr>
    </w:p>
    <w:p w:rsidR="000452A6" w:rsidRPr="00507840" w:rsidRDefault="000452A6" w:rsidP="005B2D6A">
      <w:pPr>
        <w:pStyle w:val="Style2"/>
        <w:numPr>
          <w:ilvl w:val="1"/>
          <w:numId w:val="1"/>
        </w:numPr>
        <w:tabs>
          <w:tab w:val="clear" w:pos="1440"/>
          <w:tab w:val="num" w:pos="1080"/>
        </w:tabs>
        <w:ind w:left="1080"/>
        <w:rPr>
          <w:rFonts w:ascii="Arial" w:hAnsi="Arial" w:cs="Arial"/>
          <w:spacing w:val="8"/>
          <w:sz w:val="22"/>
          <w:szCs w:val="22"/>
        </w:rPr>
      </w:pPr>
      <w:r w:rsidRPr="00507840">
        <w:rPr>
          <w:rFonts w:ascii="Arial" w:hAnsi="Arial" w:cs="Arial"/>
          <w:sz w:val="22"/>
          <w:szCs w:val="22"/>
        </w:rPr>
        <w:t xml:space="preserve">Data Safety and Monitoring Plan, DSMB composition (do not name individuals on </w:t>
      </w:r>
      <w:r w:rsidRPr="00507840">
        <w:rPr>
          <w:rFonts w:ascii="Arial" w:hAnsi="Arial" w:cs="Arial"/>
          <w:sz w:val="22"/>
          <w:szCs w:val="22"/>
          <w:u w:val="single"/>
        </w:rPr>
        <w:t>new</w:t>
      </w:r>
      <w:r w:rsidRPr="00507840">
        <w:rPr>
          <w:rFonts w:ascii="Arial" w:hAnsi="Arial" w:cs="Arial"/>
          <w:sz w:val="22"/>
          <w:szCs w:val="22"/>
        </w:rPr>
        <w:t xml:space="preserve"> applications)</w:t>
      </w:r>
    </w:p>
    <w:p w:rsidR="000452A6" w:rsidRPr="00507840" w:rsidRDefault="000452A6" w:rsidP="005B2D6A">
      <w:pPr>
        <w:pStyle w:val="Style2"/>
        <w:ind w:left="0"/>
        <w:rPr>
          <w:rFonts w:ascii="Arial" w:hAnsi="Arial" w:cs="Arial"/>
          <w:spacing w:val="8"/>
          <w:sz w:val="22"/>
          <w:szCs w:val="22"/>
        </w:rPr>
      </w:pPr>
    </w:p>
    <w:p w:rsidR="000452A6" w:rsidRPr="00507840" w:rsidRDefault="000452A6" w:rsidP="005B2D6A">
      <w:pPr>
        <w:pStyle w:val="Style2"/>
        <w:numPr>
          <w:ilvl w:val="1"/>
          <w:numId w:val="1"/>
        </w:numPr>
        <w:tabs>
          <w:tab w:val="clear" w:pos="1440"/>
          <w:tab w:val="num" w:pos="1080"/>
        </w:tabs>
        <w:ind w:left="1080"/>
        <w:rPr>
          <w:rFonts w:ascii="Arial" w:hAnsi="Arial" w:cs="Arial"/>
          <w:spacing w:val="8"/>
          <w:sz w:val="22"/>
          <w:szCs w:val="22"/>
        </w:rPr>
      </w:pPr>
      <w:r w:rsidRPr="00507840">
        <w:rPr>
          <w:rFonts w:ascii="Arial" w:hAnsi="Arial" w:cs="Arial"/>
          <w:spacing w:val="8"/>
          <w:sz w:val="22"/>
          <w:szCs w:val="22"/>
        </w:rPr>
        <w:t>Gender/Minority/Children (be sure to include requested %-tables)</w:t>
      </w:r>
    </w:p>
    <w:p w:rsidR="000452A6" w:rsidRPr="00507840" w:rsidRDefault="000452A6" w:rsidP="005B2D6A">
      <w:pPr>
        <w:pStyle w:val="Style1"/>
        <w:adjustRightInd/>
        <w:rPr>
          <w:rFonts w:ascii="Arial" w:hAnsi="Arial" w:cs="Arial"/>
          <w:spacing w:val="8"/>
          <w:sz w:val="22"/>
          <w:szCs w:val="22"/>
        </w:rPr>
      </w:pPr>
    </w:p>
    <w:p w:rsidR="000452A6" w:rsidRPr="00507840" w:rsidRDefault="000452A6" w:rsidP="005B2D6A">
      <w:pPr>
        <w:pStyle w:val="Style2"/>
        <w:ind w:left="0" w:firstLine="432"/>
        <w:rPr>
          <w:rFonts w:ascii="Arial" w:hAnsi="Arial" w:cs="Arial"/>
          <w:spacing w:val="8"/>
          <w:sz w:val="22"/>
          <w:szCs w:val="22"/>
          <w:u w:val="single"/>
        </w:rPr>
      </w:pPr>
      <w:r w:rsidRPr="00507840">
        <w:rPr>
          <w:rFonts w:ascii="Arial" w:hAnsi="Arial" w:cs="Arial"/>
          <w:spacing w:val="8"/>
          <w:sz w:val="22"/>
          <w:szCs w:val="22"/>
        </w:rPr>
        <w:t xml:space="preserve">Details can be found at: </w:t>
      </w:r>
      <w:hyperlink r:id="rId8" w:history="1">
        <w:r w:rsidR="005B2D6A" w:rsidRPr="00507840">
          <w:rPr>
            <w:rStyle w:val="Hyperlink"/>
            <w:rFonts w:ascii="Arial" w:hAnsi="Arial" w:cs="Arial"/>
            <w:spacing w:val="8"/>
            <w:sz w:val="22"/>
            <w:szCs w:val="22"/>
          </w:rPr>
          <w:t>http://www.nhlbi.nih.gov/funding/policies/clinical.htm</w:t>
        </w:r>
      </w:hyperlink>
      <w:r w:rsidR="005B2D6A" w:rsidRPr="00507840">
        <w:rPr>
          <w:rFonts w:ascii="Arial" w:hAnsi="Arial" w:cs="Arial"/>
          <w:spacing w:val="8"/>
          <w:sz w:val="22"/>
          <w:szCs w:val="22"/>
          <w:u w:val="single"/>
        </w:rPr>
        <w:t xml:space="preserve"> </w:t>
      </w:r>
    </w:p>
    <w:p w:rsidR="00757C3E" w:rsidRPr="00507840" w:rsidRDefault="00757C3E" w:rsidP="00757C3E">
      <w:pPr>
        <w:pStyle w:val="Style2"/>
        <w:ind w:left="0"/>
        <w:rPr>
          <w:rFonts w:ascii="Arial" w:hAnsi="Arial" w:cs="Arial"/>
          <w:spacing w:val="8"/>
          <w:sz w:val="22"/>
          <w:szCs w:val="22"/>
          <w:u w:val="single"/>
        </w:rPr>
      </w:pPr>
    </w:p>
    <w:p w:rsidR="005D6036" w:rsidRPr="00507840" w:rsidRDefault="000625FF" w:rsidP="00757C3E">
      <w:pPr>
        <w:pStyle w:val="Style2"/>
        <w:ind w:left="720" w:hanging="720"/>
        <w:rPr>
          <w:rFonts w:ascii="Arial" w:hAnsi="Arial" w:cs="Arial"/>
          <w:sz w:val="22"/>
          <w:szCs w:val="22"/>
        </w:rPr>
      </w:pPr>
      <w:r w:rsidRPr="00507840">
        <w:rPr>
          <w:rFonts w:ascii="Arial" w:hAnsi="Arial" w:cs="Arial"/>
          <w:sz w:val="22"/>
          <w:szCs w:val="22"/>
        </w:rPr>
        <w:fldChar w:fldCharType="begin">
          <w:ffData>
            <w:name w:val="Check11"/>
            <w:enabled/>
            <w:calcOnExit w:val="0"/>
            <w:checkBox>
              <w:sizeAuto/>
              <w:default w:val="0"/>
            </w:checkBox>
          </w:ffData>
        </w:fldChar>
      </w:r>
      <w:bookmarkStart w:id="1" w:name="Check11"/>
      <w:r w:rsidR="00757C3E" w:rsidRPr="00507840">
        <w:rPr>
          <w:rFonts w:ascii="Arial" w:hAnsi="Arial" w:cs="Arial"/>
          <w:sz w:val="22"/>
          <w:szCs w:val="22"/>
        </w:rPr>
        <w:instrText xml:space="preserve"> FORMCHECKBOX </w:instrText>
      </w:r>
      <w:r w:rsidRPr="00507840">
        <w:rPr>
          <w:rFonts w:ascii="Arial" w:hAnsi="Arial" w:cs="Arial"/>
          <w:sz w:val="22"/>
          <w:szCs w:val="22"/>
        </w:rPr>
      </w:r>
      <w:r w:rsidRPr="00507840">
        <w:rPr>
          <w:rFonts w:ascii="Arial" w:hAnsi="Arial" w:cs="Arial"/>
          <w:sz w:val="22"/>
          <w:szCs w:val="22"/>
        </w:rPr>
        <w:fldChar w:fldCharType="end"/>
      </w:r>
      <w:bookmarkEnd w:id="1"/>
      <w:r w:rsidR="00E17BBE" w:rsidRPr="00507840">
        <w:rPr>
          <w:rFonts w:ascii="Arial" w:hAnsi="Arial" w:cs="Arial"/>
          <w:sz w:val="22"/>
          <w:szCs w:val="22"/>
        </w:rPr>
        <w:t xml:space="preserve">  </w:t>
      </w:r>
      <w:r w:rsidR="00757C3E" w:rsidRPr="00507840">
        <w:rPr>
          <w:rFonts w:ascii="Arial" w:hAnsi="Arial" w:cs="Arial"/>
          <w:sz w:val="22"/>
          <w:szCs w:val="22"/>
        </w:rPr>
        <w:tab/>
        <w:t xml:space="preserve">Submit required materials and letter </w:t>
      </w:r>
      <w:r w:rsidR="00E17BBE" w:rsidRPr="00507840">
        <w:rPr>
          <w:rFonts w:ascii="Arial" w:hAnsi="Arial" w:cs="Arial"/>
          <w:sz w:val="22"/>
          <w:szCs w:val="22"/>
        </w:rPr>
        <w:t xml:space="preserve">requesting approval </w:t>
      </w:r>
      <w:r w:rsidR="00757C3E" w:rsidRPr="00507840">
        <w:rPr>
          <w:rFonts w:ascii="Arial" w:hAnsi="Arial" w:cs="Arial"/>
          <w:sz w:val="22"/>
          <w:szCs w:val="22"/>
        </w:rPr>
        <w:t xml:space="preserve">to </w:t>
      </w:r>
      <w:r w:rsidR="00E17BBE" w:rsidRPr="00507840">
        <w:rPr>
          <w:rFonts w:ascii="Arial" w:hAnsi="Arial" w:cs="Arial"/>
          <w:sz w:val="22"/>
          <w:szCs w:val="22"/>
        </w:rPr>
        <w:t>submit a</w:t>
      </w:r>
      <w:r w:rsidR="000D6CB6" w:rsidRPr="00507840">
        <w:rPr>
          <w:rFonts w:ascii="Arial" w:hAnsi="Arial" w:cs="Arial"/>
          <w:sz w:val="22"/>
          <w:szCs w:val="22"/>
        </w:rPr>
        <w:t xml:space="preserve"> greater than </w:t>
      </w:r>
      <w:r w:rsidR="00E17BBE" w:rsidRPr="00507840">
        <w:rPr>
          <w:rFonts w:ascii="Arial" w:hAnsi="Arial" w:cs="Arial"/>
          <w:sz w:val="22"/>
          <w:szCs w:val="22"/>
        </w:rPr>
        <w:t xml:space="preserve">$500K clinical trials grant application to the Division Director of the relevant </w:t>
      </w:r>
      <w:r w:rsidR="00757C3E" w:rsidRPr="00507840">
        <w:rPr>
          <w:rFonts w:ascii="Arial" w:hAnsi="Arial" w:cs="Arial"/>
          <w:sz w:val="22"/>
          <w:szCs w:val="22"/>
        </w:rPr>
        <w:t xml:space="preserve">program </w:t>
      </w:r>
      <w:r w:rsidR="00E17BBE" w:rsidRPr="00507840">
        <w:rPr>
          <w:rFonts w:ascii="Arial" w:hAnsi="Arial" w:cs="Arial"/>
          <w:sz w:val="22"/>
          <w:szCs w:val="22"/>
        </w:rPr>
        <w:t xml:space="preserve"> division</w:t>
      </w:r>
      <w:r w:rsidR="00B84F04">
        <w:rPr>
          <w:rFonts w:ascii="Arial" w:hAnsi="Arial" w:cs="Arial"/>
          <w:sz w:val="22"/>
          <w:szCs w:val="22"/>
        </w:rPr>
        <w:t xml:space="preserve"> according to the </w:t>
      </w:r>
      <w:hyperlink r:id="rId9" w:history="1">
        <w:r w:rsidR="00B84F04" w:rsidRPr="00B84F04">
          <w:rPr>
            <w:rStyle w:val="Hyperlink"/>
            <w:rFonts w:ascii="Arial" w:hAnsi="Arial" w:cs="Arial"/>
            <w:sz w:val="22"/>
            <w:szCs w:val="22"/>
          </w:rPr>
          <w:t>Guidelines for Applications with Direct Costs of $500,000 or More in Any One Year</w:t>
        </w:r>
      </w:hyperlink>
      <w:r w:rsidR="00757C3E" w:rsidRPr="00507840">
        <w:rPr>
          <w:rFonts w:ascii="Arial" w:hAnsi="Arial" w:cs="Arial"/>
          <w:sz w:val="22"/>
          <w:szCs w:val="22"/>
        </w:rPr>
        <w:t xml:space="preserve">.  The </w:t>
      </w:r>
      <w:r w:rsidR="000D6CB6" w:rsidRPr="00507840">
        <w:rPr>
          <w:rFonts w:ascii="Arial" w:hAnsi="Arial" w:cs="Arial"/>
          <w:sz w:val="22"/>
          <w:szCs w:val="22"/>
        </w:rPr>
        <w:t>materials should include</w:t>
      </w:r>
      <w:r w:rsidR="00757C3E" w:rsidRPr="00507840">
        <w:rPr>
          <w:rFonts w:ascii="Arial" w:hAnsi="Arial" w:cs="Arial"/>
          <w:sz w:val="22"/>
          <w:szCs w:val="22"/>
        </w:rPr>
        <w:t xml:space="preserve"> sufficient information about the specific aims of the research (including subprojects), the significance and/or potential impact </w:t>
      </w:r>
      <w:r w:rsidR="00A43EB1" w:rsidRPr="00507840">
        <w:rPr>
          <w:rFonts w:ascii="Arial" w:hAnsi="Arial" w:cs="Arial"/>
          <w:sz w:val="22"/>
          <w:szCs w:val="22"/>
        </w:rPr>
        <w:t xml:space="preserve">of the research </w:t>
      </w:r>
      <w:r w:rsidR="00757C3E" w:rsidRPr="00507840">
        <w:rPr>
          <w:rFonts w:ascii="Arial" w:hAnsi="Arial" w:cs="Arial"/>
          <w:sz w:val="22"/>
          <w:szCs w:val="22"/>
        </w:rPr>
        <w:t xml:space="preserve">on public health or health care of the research, annual </w:t>
      </w:r>
      <w:r w:rsidR="00A43EB1" w:rsidRPr="00507840">
        <w:rPr>
          <w:rFonts w:ascii="Arial" w:hAnsi="Arial" w:cs="Arial"/>
          <w:sz w:val="22"/>
          <w:szCs w:val="22"/>
        </w:rPr>
        <w:t xml:space="preserve">direct, </w:t>
      </w:r>
      <w:r w:rsidR="00757C3E" w:rsidRPr="00507840">
        <w:rPr>
          <w:rFonts w:ascii="Arial" w:hAnsi="Arial" w:cs="Arial"/>
          <w:sz w:val="22"/>
          <w:szCs w:val="22"/>
        </w:rPr>
        <w:t>and total direct</w:t>
      </w:r>
      <w:r w:rsidR="00A43EB1" w:rsidRPr="00507840">
        <w:rPr>
          <w:rFonts w:ascii="Arial" w:hAnsi="Arial" w:cs="Arial"/>
          <w:sz w:val="22"/>
          <w:szCs w:val="22"/>
        </w:rPr>
        <w:t>,</w:t>
      </w:r>
      <w:r w:rsidR="00757C3E" w:rsidRPr="00507840">
        <w:rPr>
          <w:rFonts w:ascii="Arial" w:hAnsi="Arial" w:cs="Arial"/>
          <w:sz w:val="22"/>
          <w:szCs w:val="22"/>
        </w:rPr>
        <w:t xml:space="preserve"> costs and total costs, and key investigators</w:t>
      </w:r>
      <w:r w:rsidR="000D6CB6" w:rsidRPr="00507840">
        <w:rPr>
          <w:rFonts w:ascii="Arial" w:hAnsi="Arial" w:cs="Arial"/>
          <w:sz w:val="22"/>
          <w:szCs w:val="22"/>
        </w:rPr>
        <w:t xml:space="preserve"> to be no longer than 5 pages.</w:t>
      </w:r>
      <w:r w:rsidR="00757C3E" w:rsidRPr="00507840">
        <w:rPr>
          <w:rFonts w:ascii="Arial" w:hAnsi="Arial" w:cs="Arial"/>
          <w:sz w:val="22"/>
          <w:szCs w:val="22"/>
        </w:rPr>
        <w:t xml:space="preserve"> </w:t>
      </w:r>
      <w:r w:rsidR="000D6CB6" w:rsidRPr="00507840">
        <w:rPr>
          <w:rFonts w:ascii="Arial" w:hAnsi="Arial" w:cs="Arial"/>
          <w:sz w:val="22"/>
          <w:szCs w:val="22"/>
        </w:rPr>
        <w:t>This will</w:t>
      </w:r>
      <w:r w:rsidR="00757C3E" w:rsidRPr="00507840">
        <w:rPr>
          <w:rFonts w:ascii="Arial" w:hAnsi="Arial" w:cs="Arial"/>
          <w:sz w:val="22"/>
          <w:szCs w:val="22"/>
        </w:rPr>
        <w:t xml:space="preserve"> enable the Institute to make an informed decision about whether or not to accept a proposed application.</w:t>
      </w:r>
      <w:r w:rsidR="00E17BBE" w:rsidRPr="00507840">
        <w:rPr>
          <w:rFonts w:ascii="Arial" w:hAnsi="Arial" w:cs="Arial"/>
          <w:sz w:val="22"/>
          <w:szCs w:val="22"/>
        </w:rPr>
        <w:t xml:space="preserve">  </w:t>
      </w:r>
      <w:r w:rsidR="00E17BBE" w:rsidRPr="00507840">
        <w:rPr>
          <w:rFonts w:ascii="Arial" w:hAnsi="Arial" w:cs="Arial"/>
          <w:sz w:val="22"/>
          <w:szCs w:val="22"/>
        </w:rPr>
        <w:lastRenderedPageBreak/>
        <w:t xml:space="preserve">Institute staff can guide you further about what to include in your letter. </w:t>
      </w:r>
    </w:p>
    <w:p w:rsidR="005D6036" w:rsidRPr="00507840" w:rsidRDefault="005D6036" w:rsidP="005B2D6A">
      <w:pPr>
        <w:pStyle w:val="Style2"/>
        <w:ind w:left="0" w:firstLine="432"/>
        <w:rPr>
          <w:rFonts w:ascii="Arial" w:hAnsi="Arial" w:cs="Arial"/>
          <w:spacing w:val="8"/>
          <w:sz w:val="22"/>
          <w:szCs w:val="22"/>
          <w:u w:val="single"/>
        </w:rPr>
      </w:pPr>
    </w:p>
    <w:p w:rsidR="005D6036" w:rsidRPr="00507840" w:rsidRDefault="000625FF" w:rsidP="00C70089">
      <w:pPr>
        <w:ind w:left="720" w:hanging="720"/>
        <w:rPr>
          <w:szCs w:val="22"/>
        </w:rPr>
      </w:pPr>
      <w:r w:rsidRPr="00507840">
        <w:rPr>
          <w:szCs w:val="22"/>
        </w:rPr>
        <w:fldChar w:fldCharType="begin">
          <w:ffData>
            <w:name w:val="Check4"/>
            <w:enabled/>
            <w:calcOnExit w:val="0"/>
            <w:checkBox>
              <w:sizeAuto/>
              <w:default w:val="0"/>
            </w:checkBox>
          </w:ffData>
        </w:fldChar>
      </w:r>
      <w:bookmarkStart w:id="2" w:name="Check4"/>
      <w:r w:rsidR="005D6036" w:rsidRPr="00507840">
        <w:rPr>
          <w:szCs w:val="22"/>
        </w:rPr>
        <w:instrText xml:space="preserve"> FORMCHECKBOX </w:instrText>
      </w:r>
      <w:r w:rsidRPr="00507840">
        <w:rPr>
          <w:szCs w:val="22"/>
        </w:rPr>
      </w:r>
      <w:r w:rsidRPr="00507840">
        <w:rPr>
          <w:szCs w:val="22"/>
        </w:rPr>
        <w:fldChar w:fldCharType="end"/>
      </w:r>
      <w:bookmarkEnd w:id="2"/>
      <w:r w:rsidR="005D6036" w:rsidRPr="00507840">
        <w:rPr>
          <w:szCs w:val="22"/>
        </w:rPr>
        <w:tab/>
      </w:r>
      <w:r w:rsidR="00E17BBE" w:rsidRPr="00507840">
        <w:rPr>
          <w:szCs w:val="22"/>
        </w:rPr>
        <w:t>If NHLBI agrees to accept your application for review, you will receive</w:t>
      </w:r>
      <w:r w:rsidR="00E03289">
        <w:rPr>
          <w:szCs w:val="22"/>
        </w:rPr>
        <w:t xml:space="preserve"> a letter of approval to submit</w:t>
      </w:r>
      <w:r w:rsidR="00E17BBE" w:rsidRPr="00507840">
        <w:rPr>
          <w:szCs w:val="22"/>
        </w:rPr>
        <w:t xml:space="preserve"> with a budget cap, prior to the receipt date.  You should not wait until you receive this letter to work on your application, since it may arrive as close as 2 weeks prior to the receipt date.  You must i</w:t>
      </w:r>
      <w:r w:rsidR="00A43EB1" w:rsidRPr="00507840">
        <w:rPr>
          <w:szCs w:val="22"/>
        </w:rPr>
        <w:t xml:space="preserve">nclude a </w:t>
      </w:r>
      <w:r w:rsidR="00C70089" w:rsidRPr="00507840">
        <w:rPr>
          <w:szCs w:val="22"/>
        </w:rPr>
        <w:t xml:space="preserve">copy of the </w:t>
      </w:r>
      <w:r w:rsidR="00A43EB1" w:rsidRPr="00507840">
        <w:rPr>
          <w:szCs w:val="22"/>
        </w:rPr>
        <w:t xml:space="preserve">approval </w:t>
      </w:r>
      <w:r w:rsidR="00C70089" w:rsidRPr="00507840">
        <w:rPr>
          <w:szCs w:val="22"/>
        </w:rPr>
        <w:t xml:space="preserve">letter </w:t>
      </w:r>
      <w:r w:rsidR="00A43EB1" w:rsidRPr="00507840">
        <w:rPr>
          <w:szCs w:val="22"/>
        </w:rPr>
        <w:t xml:space="preserve">with </w:t>
      </w:r>
      <w:r w:rsidR="00C70089" w:rsidRPr="00507840">
        <w:rPr>
          <w:szCs w:val="22"/>
        </w:rPr>
        <w:t>your application</w:t>
      </w:r>
      <w:r w:rsidR="005D6036" w:rsidRPr="00507840">
        <w:rPr>
          <w:szCs w:val="22"/>
        </w:rPr>
        <w:t xml:space="preserve"> </w:t>
      </w:r>
      <w:r w:rsidR="00E17BBE" w:rsidRPr="00507840">
        <w:rPr>
          <w:szCs w:val="22"/>
        </w:rPr>
        <w:t xml:space="preserve">when it is submitted </w:t>
      </w:r>
      <w:r w:rsidR="005D6036" w:rsidRPr="00507840">
        <w:rPr>
          <w:szCs w:val="22"/>
        </w:rPr>
        <w:t xml:space="preserve">to the Center for Scientific Review (CSR).  If it is not attached, CSR will return the application and NHLBI will not intercede on your behalf.  </w:t>
      </w:r>
    </w:p>
    <w:p w:rsidR="00C70089" w:rsidRPr="00507840" w:rsidRDefault="00C70089" w:rsidP="005D6036">
      <w:pPr>
        <w:ind w:left="432" w:hanging="432"/>
        <w:rPr>
          <w:szCs w:val="22"/>
        </w:rPr>
      </w:pPr>
    </w:p>
    <w:p w:rsidR="00C51734" w:rsidRPr="00507840" w:rsidRDefault="000625FF" w:rsidP="00C70089">
      <w:pPr>
        <w:ind w:left="720" w:hanging="720"/>
        <w:rPr>
          <w:szCs w:val="22"/>
        </w:rPr>
      </w:pPr>
      <w:r w:rsidRPr="00507840">
        <w:rPr>
          <w:szCs w:val="22"/>
        </w:rPr>
        <w:fldChar w:fldCharType="begin">
          <w:ffData>
            <w:name w:val="Check5"/>
            <w:enabled/>
            <w:calcOnExit w:val="0"/>
            <w:checkBox>
              <w:sizeAuto/>
              <w:default w:val="0"/>
            </w:checkBox>
          </w:ffData>
        </w:fldChar>
      </w:r>
      <w:bookmarkStart w:id="3" w:name="Check5"/>
      <w:r w:rsidR="00C70089" w:rsidRPr="00507840">
        <w:rPr>
          <w:szCs w:val="22"/>
        </w:rPr>
        <w:instrText xml:space="preserve"> FORMCHECKBOX </w:instrText>
      </w:r>
      <w:r w:rsidRPr="00507840">
        <w:rPr>
          <w:szCs w:val="22"/>
        </w:rPr>
      </w:r>
      <w:r w:rsidRPr="00507840">
        <w:rPr>
          <w:szCs w:val="22"/>
        </w:rPr>
        <w:fldChar w:fldCharType="end"/>
      </w:r>
      <w:bookmarkEnd w:id="3"/>
      <w:r w:rsidR="00C70089" w:rsidRPr="00507840">
        <w:rPr>
          <w:szCs w:val="22"/>
        </w:rPr>
        <w:tab/>
      </w:r>
      <w:r w:rsidR="00E17BBE" w:rsidRPr="00507840">
        <w:rPr>
          <w:szCs w:val="22"/>
        </w:rPr>
        <w:t xml:space="preserve">If you are planning a </w:t>
      </w:r>
      <w:r w:rsidR="00C70089" w:rsidRPr="00507840">
        <w:rPr>
          <w:szCs w:val="22"/>
        </w:rPr>
        <w:t>Phase III multi</w:t>
      </w:r>
      <w:r w:rsidR="009D10F2" w:rsidRPr="00507840">
        <w:rPr>
          <w:szCs w:val="22"/>
        </w:rPr>
        <w:t>-</w:t>
      </w:r>
      <w:r w:rsidR="00C70089" w:rsidRPr="00507840">
        <w:rPr>
          <w:szCs w:val="22"/>
        </w:rPr>
        <w:t xml:space="preserve">site </w:t>
      </w:r>
      <w:r w:rsidR="009D10F2" w:rsidRPr="00507840">
        <w:rPr>
          <w:szCs w:val="22"/>
        </w:rPr>
        <w:t xml:space="preserve">randomized clinical trial </w:t>
      </w:r>
      <w:r w:rsidR="00E17BBE" w:rsidRPr="00507840">
        <w:rPr>
          <w:szCs w:val="22"/>
        </w:rPr>
        <w:t xml:space="preserve">with </w:t>
      </w:r>
      <w:r w:rsidR="009D10F2" w:rsidRPr="00507840">
        <w:rPr>
          <w:szCs w:val="22"/>
        </w:rPr>
        <w:t xml:space="preserve">greater than </w:t>
      </w:r>
      <w:r w:rsidR="00C70089" w:rsidRPr="00507840">
        <w:rPr>
          <w:szCs w:val="22"/>
        </w:rPr>
        <w:t>$500</w:t>
      </w:r>
      <w:r w:rsidR="009D10F2" w:rsidRPr="00507840">
        <w:rPr>
          <w:szCs w:val="22"/>
        </w:rPr>
        <w:t>,000</w:t>
      </w:r>
      <w:r w:rsidR="00C70089" w:rsidRPr="00507840">
        <w:rPr>
          <w:szCs w:val="22"/>
        </w:rPr>
        <w:t xml:space="preserve"> </w:t>
      </w:r>
      <w:r w:rsidR="005C4840" w:rsidRPr="00507840">
        <w:rPr>
          <w:szCs w:val="22"/>
        </w:rPr>
        <w:t>in direct costs in any year</w:t>
      </w:r>
      <w:r w:rsidR="00E17BBE" w:rsidRPr="00507840">
        <w:rPr>
          <w:szCs w:val="22"/>
        </w:rPr>
        <w:t xml:space="preserve">, you </w:t>
      </w:r>
      <w:r w:rsidR="00C70089" w:rsidRPr="00507840">
        <w:rPr>
          <w:szCs w:val="22"/>
        </w:rPr>
        <w:t xml:space="preserve">must </w:t>
      </w:r>
      <w:r w:rsidR="00E17BBE" w:rsidRPr="00507840">
        <w:rPr>
          <w:szCs w:val="22"/>
        </w:rPr>
        <w:t xml:space="preserve">plan to </w:t>
      </w:r>
      <w:r w:rsidR="00C70089" w:rsidRPr="00507840">
        <w:rPr>
          <w:szCs w:val="22"/>
        </w:rPr>
        <w:t xml:space="preserve">have </w:t>
      </w:r>
      <w:r w:rsidR="009D10F2" w:rsidRPr="00507840">
        <w:rPr>
          <w:szCs w:val="22"/>
        </w:rPr>
        <w:t xml:space="preserve">a </w:t>
      </w:r>
      <w:r w:rsidR="00C70089" w:rsidRPr="00507840">
        <w:rPr>
          <w:szCs w:val="22"/>
        </w:rPr>
        <w:t xml:space="preserve">separate Data </w:t>
      </w:r>
      <w:r w:rsidR="009D10F2" w:rsidRPr="00507840">
        <w:rPr>
          <w:szCs w:val="22"/>
        </w:rPr>
        <w:t>C</w:t>
      </w:r>
      <w:r w:rsidR="00C70089" w:rsidRPr="00507840">
        <w:rPr>
          <w:szCs w:val="22"/>
        </w:rPr>
        <w:t xml:space="preserve">oordinating Center (DCC) application.  </w:t>
      </w:r>
      <w:r w:rsidR="00C51734" w:rsidRPr="00507840">
        <w:rPr>
          <w:szCs w:val="22"/>
        </w:rPr>
        <w:t xml:space="preserve"> This application will be linked to the parent (Clinical Coordinating Center</w:t>
      </w:r>
      <w:r w:rsidR="00D10BFA">
        <w:rPr>
          <w:szCs w:val="22"/>
        </w:rPr>
        <w:t>, CCC</w:t>
      </w:r>
      <w:r w:rsidR="00C51734" w:rsidRPr="00507840">
        <w:rPr>
          <w:szCs w:val="22"/>
        </w:rPr>
        <w:t>) application and reviewed together, as one project.</w:t>
      </w:r>
      <w:r w:rsidR="00D10BFA">
        <w:rPr>
          <w:szCs w:val="22"/>
        </w:rPr>
        <w:t xml:space="preserve">  The Research S</w:t>
      </w:r>
      <w:r w:rsidR="00226E13">
        <w:rPr>
          <w:szCs w:val="22"/>
        </w:rPr>
        <w:t>trategy</w:t>
      </w:r>
      <w:r w:rsidR="00D10BFA">
        <w:rPr>
          <w:szCs w:val="22"/>
        </w:rPr>
        <w:t xml:space="preserve"> section of the CCC</w:t>
      </w:r>
      <w:r w:rsidR="00226E13">
        <w:rPr>
          <w:szCs w:val="22"/>
        </w:rPr>
        <w:t xml:space="preserve"> </w:t>
      </w:r>
      <w:r w:rsidR="00D10BFA">
        <w:rPr>
          <w:szCs w:val="22"/>
        </w:rPr>
        <w:t xml:space="preserve">or DCC application </w:t>
      </w:r>
      <w:r w:rsidR="00226E13">
        <w:rPr>
          <w:szCs w:val="22"/>
        </w:rPr>
        <w:t>may not exceed 12 pages.</w:t>
      </w:r>
    </w:p>
    <w:p w:rsidR="00C51734" w:rsidRPr="00507840" w:rsidRDefault="00C51734" w:rsidP="00C70089">
      <w:pPr>
        <w:ind w:left="720" w:hanging="720"/>
        <w:rPr>
          <w:szCs w:val="22"/>
        </w:rPr>
      </w:pPr>
    </w:p>
    <w:p w:rsidR="00253CDB" w:rsidRDefault="000625FF">
      <w:pPr>
        <w:ind w:left="720" w:hanging="720"/>
        <w:rPr>
          <w:szCs w:val="22"/>
        </w:rPr>
      </w:pPr>
      <w:r w:rsidRPr="00507840">
        <w:rPr>
          <w:szCs w:val="22"/>
        </w:rPr>
        <w:fldChar w:fldCharType="begin">
          <w:ffData>
            <w:name w:val="Check3"/>
            <w:enabled/>
            <w:calcOnExit w:val="0"/>
            <w:checkBox>
              <w:sizeAuto/>
              <w:default w:val="0"/>
            </w:checkBox>
          </w:ffData>
        </w:fldChar>
      </w:r>
      <w:r w:rsidR="00C51734" w:rsidRPr="00507840">
        <w:rPr>
          <w:szCs w:val="22"/>
        </w:rPr>
        <w:instrText xml:space="preserve"> FORMCHECKBOX </w:instrText>
      </w:r>
      <w:r w:rsidRPr="00507840">
        <w:rPr>
          <w:szCs w:val="22"/>
        </w:rPr>
      </w:r>
      <w:r w:rsidRPr="00507840">
        <w:rPr>
          <w:szCs w:val="22"/>
        </w:rPr>
        <w:fldChar w:fldCharType="end"/>
      </w:r>
      <w:r w:rsidR="00C51734" w:rsidRPr="00507840">
        <w:rPr>
          <w:szCs w:val="22"/>
        </w:rPr>
        <w:tab/>
        <w:t>If needed, you may include an additional linked application for a Core Lab or Imaging/Reading Center.  Core/Imaging Center applications will also be linked and reviewed with the parent and DCC applications.</w:t>
      </w:r>
      <w:r w:rsidR="003676E0">
        <w:rPr>
          <w:szCs w:val="22"/>
        </w:rPr>
        <w:t xml:space="preserve">  The </w:t>
      </w:r>
      <w:r w:rsidR="00D6725C">
        <w:rPr>
          <w:szCs w:val="22"/>
        </w:rPr>
        <w:t>R</w:t>
      </w:r>
      <w:r w:rsidR="003676E0">
        <w:rPr>
          <w:szCs w:val="22"/>
        </w:rPr>
        <w:t xml:space="preserve">esearch </w:t>
      </w:r>
      <w:r w:rsidR="00D6725C">
        <w:rPr>
          <w:szCs w:val="22"/>
        </w:rPr>
        <w:t>S</w:t>
      </w:r>
      <w:r w:rsidR="00226E13">
        <w:rPr>
          <w:szCs w:val="22"/>
        </w:rPr>
        <w:t>trategy</w:t>
      </w:r>
      <w:r w:rsidR="00D10BFA">
        <w:rPr>
          <w:szCs w:val="22"/>
        </w:rPr>
        <w:t xml:space="preserve"> of an application</w:t>
      </w:r>
      <w:r w:rsidR="00226E13">
        <w:rPr>
          <w:szCs w:val="22"/>
        </w:rPr>
        <w:t xml:space="preserve"> </w:t>
      </w:r>
      <w:r w:rsidR="00D10BFA">
        <w:rPr>
          <w:szCs w:val="22"/>
        </w:rPr>
        <w:t xml:space="preserve">for a Core </w:t>
      </w:r>
      <w:r w:rsidR="00226E13">
        <w:rPr>
          <w:szCs w:val="22"/>
        </w:rPr>
        <w:t xml:space="preserve">should not exceed 6 pages.  </w:t>
      </w:r>
      <w:r w:rsidR="00C51734" w:rsidRPr="00507840">
        <w:rPr>
          <w:szCs w:val="22"/>
        </w:rPr>
        <w:t xml:space="preserve">  </w:t>
      </w:r>
      <w:r w:rsidR="00C70089" w:rsidRPr="00507840">
        <w:rPr>
          <w:szCs w:val="22"/>
        </w:rPr>
        <w:t xml:space="preserve"> </w:t>
      </w:r>
    </w:p>
    <w:p w:rsidR="00C70089" w:rsidRPr="00507840" w:rsidRDefault="00C70089" w:rsidP="00C70089">
      <w:pPr>
        <w:ind w:left="720" w:hanging="720"/>
        <w:rPr>
          <w:szCs w:val="22"/>
        </w:rPr>
      </w:pPr>
    </w:p>
    <w:p w:rsidR="00C70089" w:rsidRPr="00507840" w:rsidRDefault="000625FF" w:rsidP="00C70089">
      <w:pPr>
        <w:ind w:left="720" w:hanging="720"/>
        <w:rPr>
          <w:szCs w:val="22"/>
        </w:rPr>
      </w:pPr>
      <w:r w:rsidRPr="00507840">
        <w:rPr>
          <w:szCs w:val="22"/>
        </w:rPr>
        <w:fldChar w:fldCharType="begin">
          <w:ffData>
            <w:name w:val="Check6"/>
            <w:enabled/>
            <w:calcOnExit w:val="0"/>
            <w:checkBox>
              <w:sizeAuto/>
              <w:default w:val="0"/>
            </w:checkBox>
          </w:ffData>
        </w:fldChar>
      </w:r>
      <w:bookmarkStart w:id="4" w:name="Check6"/>
      <w:r w:rsidR="00C70089" w:rsidRPr="00507840">
        <w:rPr>
          <w:szCs w:val="22"/>
        </w:rPr>
        <w:instrText xml:space="preserve"> FORMCHECKBOX </w:instrText>
      </w:r>
      <w:r w:rsidRPr="00507840">
        <w:rPr>
          <w:szCs w:val="22"/>
        </w:rPr>
      </w:r>
      <w:r w:rsidRPr="00507840">
        <w:rPr>
          <w:szCs w:val="22"/>
        </w:rPr>
        <w:fldChar w:fldCharType="end"/>
      </w:r>
      <w:bookmarkEnd w:id="4"/>
      <w:r w:rsidR="00C70089" w:rsidRPr="00507840">
        <w:rPr>
          <w:szCs w:val="22"/>
        </w:rPr>
        <w:tab/>
      </w:r>
      <w:r w:rsidR="005C4840" w:rsidRPr="00507840">
        <w:rPr>
          <w:szCs w:val="22"/>
        </w:rPr>
        <w:t xml:space="preserve">Each </w:t>
      </w:r>
      <w:r w:rsidR="00C51734" w:rsidRPr="00507840">
        <w:rPr>
          <w:szCs w:val="22"/>
        </w:rPr>
        <w:t xml:space="preserve">linked application </w:t>
      </w:r>
      <w:r w:rsidR="00C70089" w:rsidRPr="00507840">
        <w:rPr>
          <w:szCs w:val="22"/>
        </w:rPr>
        <w:t xml:space="preserve">should include </w:t>
      </w:r>
      <w:r w:rsidR="005C4840" w:rsidRPr="00507840">
        <w:rPr>
          <w:szCs w:val="22"/>
        </w:rPr>
        <w:t xml:space="preserve">its own </w:t>
      </w:r>
      <w:r w:rsidR="00C70089" w:rsidRPr="00507840">
        <w:rPr>
          <w:szCs w:val="22"/>
        </w:rPr>
        <w:t>face page, budget</w:t>
      </w:r>
      <w:r w:rsidR="00C51734" w:rsidRPr="00507840">
        <w:rPr>
          <w:szCs w:val="22"/>
        </w:rPr>
        <w:t>,</w:t>
      </w:r>
      <w:r w:rsidR="00C70089" w:rsidRPr="00507840">
        <w:rPr>
          <w:szCs w:val="22"/>
        </w:rPr>
        <w:t xml:space="preserve"> budget justification </w:t>
      </w:r>
      <w:r w:rsidR="00C51734" w:rsidRPr="00507840">
        <w:rPr>
          <w:szCs w:val="22"/>
        </w:rPr>
        <w:t>and biosketches</w:t>
      </w:r>
      <w:r w:rsidR="00C70089" w:rsidRPr="00507840">
        <w:rPr>
          <w:szCs w:val="22"/>
        </w:rPr>
        <w:t xml:space="preserve">.  </w:t>
      </w:r>
      <w:r w:rsidR="00C51734" w:rsidRPr="00507840">
        <w:rPr>
          <w:szCs w:val="22"/>
        </w:rPr>
        <w:t xml:space="preserve">Each should have the same title and abstract.  Only the parent application </w:t>
      </w:r>
      <w:r w:rsidR="00011727" w:rsidRPr="00507840">
        <w:rPr>
          <w:szCs w:val="22"/>
        </w:rPr>
        <w:t xml:space="preserve">should </w:t>
      </w:r>
      <w:r w:rsidR="00C51734" w:rsidRPr="00507840">
        <w:rPr>
          <w:szCs w:val="22"/>
        </w:rPr>
        <w:t xml:space="preserve">include </w:t>
      </w:r>
      <w:r w:rsidR="00011727" w:rsidRPr="00507840">
        <w:rPr>
          <w:szCs w:val="22"/>
        </w:rPr>
        <w:t>the</w:t>
      </w:r>
      <w:r w:rsidR="00C70089" w:rsidRPr="00507840">
        <w:rPr>
          <w:szCs w:val="22"/>
        </w:rPr>
        <w:t xml:space="preserve"> scientific </w:t>
      </w:r>
      <w:r w:rsidR="00011727" w:rsidRPr="00507840">
        <w:rPr>
          <w:szCs w:val="22"/>
        </w:rPr>
        <w:t>background and significance sections; the linked DCC and core applications need only describe their specific functions and do not need to repeat the science.  They may, however, r</w:t>
      </w:r>
      <w:r w:rsidR="00C70089" w:rsidRPr="00507840">
        <w:rPr>
          <w:szCs w:val="22"/>
        </w:rPr>
        <w:t>eference the science in the parent application.</w:t>
      </w:r>
    </w:p>
    <w:p w:rsidR="00C70089" w:rsidRPr="00507840" w:rsidRDefault="00C70089" w:rsidP="00C70089">
      <w:pPr>
        <w:ind w:left="720" w:hanging="720"/>
        <w:rPr>
          <w:szCs w:val="22"/>
        </w:rPr>
      </w:pPr>
    </w:p>
    <w:p w:rsidR="009D10F2" w:rsidRPr="00507840" w:rsidRDefault="000625FF" w:rsidP="003676E0">
      <w:pPr>
        <w:ind w:left="720" w:hanging="720"/>
        <w:rPr>
          <w:szCs w:val="22"/>
        </w:rPr>
      </w:pPr>
      <w:r w:rsidRPr="00507840">
        <w:rPr>
          <w:szCs w:val="22"/>
        </w:rPr>
        <w:fldChar w:fldCharType="begin">
          <w:ffData>
            <w:name w:val="Check7"/>
            <w:enabled/>
            <w:calcOnExit w:val="0"/>
            <w:checkBox>
              <w:sizeAuto/>
              <w:default w:val="0"/>
            </w:checkBox>
          </w:ffData>
        </w:fldChar>
      </w:r>
      <w:bookmarkStart w:id="5" w:name="Check7"/>
      <w:r w:rsidR="00C70089" w:rsidRPr="00507840">
        <w:rPr>
          <w:szCs w:val="22"/>
        </w:rPr>
        <w:instrText xml:space="preserve"> FORMCHECKBOX </w:instrText>
      </w:r>
      <w:r w:rsidRPr="00507840">
        <w:rPr>
          <w:szCs w:val="22"/>
        </w:rPr>
      </w:r>
      <w:r w:rsidRPr="00507840">
        <w:rPr>
          <w:szCs w:val="22"/>
        </w:rPr>
        <w:fldChar w:fldCharType="end"/>
      </w:r>
      <w:bookmarkEnd w:id="5"/>
      <w:r w:rsidR="00C70089" w:rsidRPr="00507840">
        <w:rPr>
          <w:szCs w:val="22"/>
        </w:rPr>
        <w:tab/>
      </w:r>
      <w:r w:rsidR="00011727" w:rsidRPr="00507840">
        <w:rPr>
          <w:szCs w:val="22"/>
        </w:rPr>
        <w:t>Plan to i</w:t>
      </w:r>
      <w:r w:rsidR="00C70089" w:rsidRPr="00507840">
        <w:rPr>
          <w:szCs w:val="22"/>
        </w:rPr>
        <w:t>nclude in the Appendix</w:t>
      </w:r>
      <w:r w:rsidR="00011727" w:rsidRPr="00507840">
        <w:rPr>
          <w:szCs w:val="22"/>
        </w:rPr>
        <w:t xml:space="preserve">: </w:t>
      </w:r>
      <w:r w:rsidR="00C70089" w:rsidRPr="00507840">
        <w:rPr>
          <w:szCs w:val="22"/>
        </w:rPr>
        <w:t xml:space="preserve">informed consents, </w:t>
      </w:r>
      <w:r w:rsidR="00A5675E">
        <w:rPr>
          <w:szCs w:val="22"/>
        </w:rPr>
        <w:t xml:space="preserve">a copy of the clinical protocol, </w:t>
      </w:r>
      <w:r w:rsidR="00C70089" w:rsidRPr="00507840">
        <w:rPr>
          <w:szCs w:val="22"/>
        </w:rPr>
        <w:t xml:space="preserve">letters of commitment from </w:t>
      </w:r>
      <w:r w:rsidR="00011727" w:rsidRPr="00507840">
        <w:rPr>
          <w:szCs w:val="22"/>
        </w:rPr>
        <w:t xml:space="preserve">enrollment </w:t>
      </w:r>
      <w:r w:rsidR="00C70089" w:rsidRPr="00507840">
        <w:rPr>
          <w:szCs w:val="22"/>
        </w:rPr>
        <w:t xml:space="preserve">sites, industry, </w:t>
      </w:r>
      <w:r w:rsidR="00011727" w:rsidRPr="00507840">
        <w:rPr>
          <w:szCs w:val="22"/>
        </w:rPr>
        <w:t>consultants and other collaborators</w:t>
      </w:r>
      <w:r w:rsidR="00C70089" w:rsidRPr="00507840">
        <w:rPr>
          <w:szCs w:val="22"/>
        </w:rPr>
        <w:t xml:space="preserve">.  No more than </w:t>
      </w:r>
      <w:r w:rsidR="003676E0">
        <w:rPr>
          <w:szCs w:val="22"/>
        </w:rPr>
        <w:t>3</w:t>
      </w:r>
      <w:r w:rsidR="003676E0" w:rsidRPr="00507840">
        <w:rPr>
          <w:szCs w:val="22"/>
        </w:rPr>
        <w:t xml:space="preserve"> </w:t>
      </w:r>
      <w:r w:rsidR="00011727" w:rsidRPr="00507840">
        <w:rPr>
          <w:szCs w:val="22"/>
        </w:rPr>
        <w:t xml:space="preserve">relevant published manuscripts </w:t>
      </w:r>
      <w:r w:rsidR="003676E0">
        <w:rPr>
          <w:szCs w:val="22"/>
        </w:rPr>
        <w:t>(</w:t>
      </w:r>
      <w:r w:rsidR="003676E0" w:rsidRPr="003676E0">
        <w:rPr>
          <w:szCs w:val="22"/>
        </w:rPr>
        <w:t>only when a free, online, publicly available journal link is not available</w:t>
      </w:r>
      <w:r w:rsidR="003676E0">
        <w:rPr>
          <w:szCs w:val="22"/>
        </w:rPr>
        <w:t xml:space="preserve">) </w:t>
      </w:r>
      <w:r w:rsidR="00C70089" w:rsidRPr="00507840">
        <w:rPr>
          <w:szCs w:val="22"/>
        </w:rPr>
        <w:t>should be included with the Appendices.</w:t>
      </w:r>
      <w:r w:rsidR="00D6725C">
        <w:rPr>
          <w:szCs w:val="22"/>
        </w:rPr>
        <w:t xml:space="preserve">  It is important that the page limitations of the Research Strategy section of the application are not circumvented by materials included in the Appendix.  </w:t>
      </w:r>
      <w:r w:rsidR="003676E0">
        <w:rPr>
          <w:szCs w:val="22"/>
        </w:rPr>
        <w:t xml:space="preserve">  </w:t>
      </w:r>
      <w:r w:rsidR="00C70089" w:rsidRPr="00507840">
        <w:rPr>
          <w:szCs w:val="22"/>
        </w:rPr>
        <w:t xml:space="preserve">  </w:t>
      </w:r>
    </w:p>
    <w:p w:rsidR="009D10F2" w:rsidRPr="00507840" w:rsidRDefault="009D10F2" w:rsidP="00C70089">
      <w:pPr>
        <w:ind w:left="720" w:hanging="720"/>
        <w:rPr>
          <w:szCs w:val="22"/>
        </w:rPr>
      </w:pPr>
    </w:p>
    <w:p w:rsidR="009D10F2" w:rsidRPr="00507840" w:rsidRDefault="000625FF" w:rsidP="00C70089">
      <w:pPr>
        <w:ind w:left="720" w:hanging="720"/>
        <w:rPr>
          <w:szCs w:val="22"/>
        </w:rPr>
      </w:pPr>
      <w:r w:rsidRPr="00507840">
        <w:rPr>
          <w:szCs w:val="22"/>
        </w:rPr>
        <w:fldChar w:fldCharType="begin">
          <w:ffData>
            <w:name w:val="Check9"/>
            <w:enabled/>
            <w:calcOnExit w:val="0"/>
            <w:checkBox>
              <w:sizeAuto/>
              <w:default w:val="0"/>
            </w:checkBox>
          </w:ffData>
        </w:fldChar>
      </w:r>
      <w:bookmarkStart w:id="6" w:name="Check9"/>
      <w:r w:rsidR="009D10F2" w:rsidRPr="00507840">
        <w:rPr>
          <w:szCs w:val="22"/>
        </w:rPr>
        <w:instrText xml:space="preserve"> FORMCHECKBOX </w:instrText>
      </w:r>
      <w:r w:rsidRPr="00507840">
        <w:rPr>
          <w:szCs w:val="22"/>
        </w:rPr>
      </w:r>
      <w:r w:rsidRPr="00507840">
        <w:rPr>
          <w:szCs w:val="22"/>
        </w:rPr>
        <w:fldChar w:fldCharType="end"/>
      </w:r>
      <w:bookmarkEnd w:id="6"/>
      <w:r w:rsidR="009D10F2" w:rsidRPr="00507840">
        <w:rPr>
          <w:szCs w:val="22"/>
        </w:rPr>
        <w:tab/>
        <w:t xml:space="preserve">Send 2 additional copies with Appendices to: </w:t>
      </w:r>
    </w:p>
    <w:p w:rsidR="000D6CB6" w:rsidRPr="00B17201" w:rsidRDefault="000D6CB6" w:rsidP="000D6CB6">
      <w:pPr>
        <w:ind w:left="720" w:hanging="720"/>
        <w:rPr>
          <w:szCs w:val="22"/>
        </w:rPr>
      </w:pPr>
      <w:r w:rsidRPr="00507840">
        <w:rPr>
          <w:szCs w:val="22"/>
        </w:rPr>
        <w:tab/>
      </w:r>
      <w:r w:rsidR="000625FF" w:rsidRPr="000625FF">
        <w:rPr>
          <w:szCs w:val="22"/>
        </w:rPr>
        <w:t>Keary Cope, Ph.D.</w:t>
      </w:r>
    </w:p>
    <w:p w:rsidR="000D6CB6" w:rsidRPr="00B17201" w:rsidRDefault="000625FF" w:rsidP="000D6CB6">
      <w:pPr>
        <w:ind w:left="720"/>
        <w:rPr>
          <w:szCs w:val="22"/>
        </w:rPr>
      </w:pPr>
      <w:r w:rsidRPr="000625FF">
        <w:rPr>
          <w:szCs w:val="22"/>
        </w:rPr>
        <w:t>Clinical Studies and Training Scientific Review Group</w:t>
      </w:r>
    </w:p>
    <w:p w:rsidR="000D6CB6" w:rsidRPr="00B17201" w:rsidRDefault="000625FF" w:rsidP="000D6CB6">
      <w:pPr>
        <w:ind w:left="720"/>
        <w:rPr>
          <w:szCs w:val="22"/>
        </w:rPr>
      </w:pPr>
      <w:r w:rsidRPr="000625FF">
        <w:rPr>
          <w:szCs w:val="22"/>
        </w:rPr>
        <w:t>Office of Scientific Review, Division of Extramural Research Activities</w:t>
      </w:r>
    </w:p>
    <w:p w:rsidR="000D6CB6" w:rsidRPr="00B17201" w:rsidRDefault="000625FF" w:rsidP="000D6CB6">
      <w:pPr>
        <w:ind w:left="720"/>
        <w:rPr>
          <w:szCs w:val="22"/>
        </w:rPr>
      </w:pPr>
      <w:r w:rsidRPr="000625FF">
        <w:rPr>
          <w:szCs w:val="22"/>
        </w:rPr>
        <w:t>National Heart, Lung, and Blood Institute</w:t>
      </w:r>
    </w:p>
    <w:p w:rsidR="000D6CB6" w:rsidRPr="00B17201" w:rsidRDefault="000625FF" w:rsidP="000D6CB6">
      <w:pPr>
        <w:ind w:left="720"/>
        <w:rPr>
          <w:szCs w:val="22"/>
        </w:rPr>
      </w:pPr>
      <w:r w:rsidRPr="000625FF">
        <w:rPr>
          <w:szCs w:val="22"/>
        </w:rPr>
        <w:t>6701 Rockledge Drive, Suite 7190</w:t>
      </w:r>
    </w:p>
    <w:p w:rsidR="000D6CB6" w:rsidRPr="00B17201" w:rsidRDefault="000625FF" w:rsidP="000D6CB6">
      <w:pPr>
        <w:ind w:left="720"/>
        <w:rPr>
          <w:szCs w:val="22"/>
        </w:rPr>
      </w:pPr>
      <w:smartTag w:uri="urn:schemas-microsoft-com:office:smarttags" w:element="place">
        <w:smartTag w:uri="urn:schemas-microsoft-com:office:smarttags" w:element="City">
          <w:r w:rsidRPr="000625FF">
            <w:rPr>
              <w:szCs w:val="22"/>
            </w:rPr>
            <w:t>Bethesda</w:t>
          </w:r>
        </w:smartTag>
        <w:r w:rsidRPr="000625FF">
          <w:rPr>
            <w:szCs w:val="22"/>
          </w:rPr>
          <w:t xml:space="preserve">, </w:t>
        </w:r>
        <w:smartTag w:uri="urn:schemas-microsoft-com:office:smarttags" w:element="State">
          <w:r w:rsidRPr="000625FF">
            <w:rPr>
              <w:szCs w:val="22"/>
            </w:rPr>
            <w:t>MD</w:t>
          </w:r>
        </w:smartTag>
        <w:r w:rsidRPr="000625FF">
          <w:rPr>
            <w:szCs w:val="22"/>
          </w:rPr>
          <w:t xml:space="preserve">  </w:t>
        </w:r>
        <w:smartTag w:uri="urn:schemas-microsoft-com:office:smarttags" w:element="PostalCode">
          <w:r w:rsidRPr="000625FF">
            <w:rPr>
              <w:szCs w:val="22"/>
            </w:rPr>
            <w:t>20892-9692</w:t>
          </w:r>
        </w:smartTag>
      </w:smartTag>
    </w:p>
    <w:p w:rsidR="00D137ED" w:rsidRPr="00B17201" w:rsidRDefault="000625FF" w:rsidP="00D137ED">
      <w:pPr>
        <w:ind w:left="720"/>
        <w:rPr>
          <w:szCs w:val="22"/>
        </w:rPr>
      </w:pPr>
      <w:r w:rsidRPr="000625FF">
        <w:rPr>
          <w:szCs w:val="22"/>
        </w:rPr>
        <w:t>Phone: 301-435-2222    Fax: 301-480-3541</w:t>
      </w:r>
    </w:p>
    <w:p w:rsidR="000D6CB6" w:rsidRPr="00507840" w:rsidRDefault="000625FF" w:rsidP="000D6CB6">
      <w:pPr>
        <w:ind w:left="720"/>
        <w:rPr>
          <w:szCs w:val="22"/>
        </w:rPr>
      </w:pPr>
      <w:r w:rsidRPr="000625FF">
        <w:rPr>
          <w:szCs w:val="22"/>
        </w:rPr>
        <w:t>email: copeka@nhlbi.nih.gov</w:t>
      </w:r>
    </w:p>
    <w:p w:rsidR="009D10F2" w:rsidRPr="00507840" w:rsidRDefault="009D10F2" w:rsidP="00C70089">
      <w:pPr>
        <w:ind w:left="720" w:hanging="720"/>
        <w:rPr>
          <w:szCs w:val="22"/>
        </w:rPr>
      </w:pPr>
    </w:p>
    <w:p w:rsidR="000452A6" w:rsidRPr="00507840" w:rsidRDefault="000625FF" w:rsidP="00D137ED">
      <w:pPr>
        <w:ind w:left="720" w:hanging="720"/>
        <w:rPr>
          <w:szCs w:val="22"/>
        </w:rPr>
      </w:pPr>
      <w:r w:rsidRPr="00507840">
        <w:rPr>
          <w:szCs w:val="22"/>
        </w:rPr>
        <w:fldChar w:fldCharType="begin">
          <w:ffData>
            <w:name w:val="Check10"/>
            <w:enabled/>
            <w:calcOnExit w:val="0"/>
            <w:checkBox>
              <w:sizeAuto/>
              <w:default w:val="0"/>
            </w:checkBox>
          </w:ffData>
        </w:fldChar>
      </w:r>
      <w:bookmarkStart w:id="7" w:name="Check10"/>
      <w:r w:rsidR="009D10F2" w:rsidRPr="00507840">
        <w:rPr>
          <w:szCs w:val="22"/>
        </w:rPr>
        <w:instrText xml:space="preserve"> FORMCHECKBOX </w:instrText>
      </w:r>
      <w:r w:rsidRPr="00507840">
        <w:rPr>
          <w:szCs w:val="22"/>
        </w:rPr>
      </w:r>
      <w:r w:rsidRPr="00507840">
        <w:rPr>
          <w:szCs w:val="22"/>
        </w:rPr>
        <w:fldChar w:fldCharType="end"/>
      </w:r>
      <w:bookmarkEnd w:id="7"/>
      <w:r w:rsidR="009D10F2" w:rsidRPr="00507840">
        <w:rPr>
          <w:szCs w:val="22"/>
        </w:rPr>
        <w:tab/>
        <w:t>Approximately 1 month after receipt of the application, you will receive an acknowledgement letter</w:t>
      </w:r>
      <w:r w:rsidR="003676E0">
        <w:rPr>
          <w:szCs w:val="22"/>
        </w:rPr>
        <w:t xml:space="preserve">. Post-submission supplemental data are no longer accepted.  Certain exceptions described in </w:t>
      </w:r>
      <w:r w:rsidR="003676E0" w:rsidRPr="002C5211">
        <w:rPr>
          <w:szCs w:val="22"/>
        </w:rPr>
        <w:t>NOT-OD-10-115</w:t>
      </w:r>
      <w:r w:rsidR="00BD3D32">
        <w:rPr>
          <w:szCs w:val="22"/>
        </w:rPr>
        <w:t xml:space="preserve"> may apply</w:t>
      </w:r>
      <w:r w:rsidR="003676E0">
        <w:rPr>
          <w:szCs w:val="22"/>
        </w:rPr>
        <w:t xml:space="preserve">. </w:t>
      </w:r>
      <w:r w:rsidR="002C5211">
        <w:rPr>
          <w:szCs w:val="22"/>
        </w:rPr>
        <w:t xml:space="preserve"> </w:t>
      </w:r>
    </w:p>
    <w:sectPr w:rsidR="000452A6" w:rsidRPr="00507840" w:rsidSect="00104325">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5A" w:rsidRDefault="00640B5A">
      <w:r>
        <w:separator/>
      </w:r>
    </w:p>
  </w:endnote>
  <w:endnote w:type="continuationSeparator" w:id="0">
    <w:p w:rsidR="00640B5A" w:rsidRDefault="00640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5A" w:rsidRDefault="00640B5A">
      <w:r>
        <w:separator/>
      </w:r>
    </w:p>
  </w:footnote>
  <w:footnote w:type="continuationSeparator" w:id="0">
    <w:p w:rsidR="00640B5A" w:rsidRDefault="00640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E" w:rsidRDefault="007F561E">
    <w:pPr>
      <w:pStyle w:val="Header"/>
    </w:pPr>
    <w:r>
      <w:t>October 11, 2011</w:t>
    </w:r>
  </w:p>
  <w:p w:rsidR="003676E0" w:rsidRDefault="003676E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B1E08"/>
    <w:multiLevelType w:val="hybridMultilevel"/>
    <w:tmpl w:val="C508722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500F2393"/>
    <w:multiLevelType w:val="hybridMultilevel"/>
    <w:tmpl w:val="0E7AC400"/>
    <w:lvl w:ilvl="0" w:tplc="D16E063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FA7E63"/>
    <w:rsid w:val="00011727"/>
    <w:rsid w:val="000452A6"/>
    <w:rsid w:val="000625FF"/>
    <w:rsid w:val="000D6CB6"/>
    <w:rsid w:val="00104325"/>
    <w:rsid w:val="002152FC"/>
    <w:rsid w:val="00226E13"/>
    <w:rsid w:val="00253CDB"/>
    <w:rsid w:val="002C5211"/>
    <w:rsid w:val="002F6CA1"/>
    <w:rsid w:val="0034759E"/>
    <w:rsid w:val="003676E0"/>
    <w:rsid w:val="003F0979"/>
    <w:rsid w:val="00432689"/>
    <w:rsid w:val="00463326"/>
    <w:rsid w:val="00507840"/>
    <w:rsid w:val="00574C4E"/>
    <w:rsid w:val="005910B3"/>
    <w:rsid w:val="005B2D6A"/>
    <w:rsid w:val="005C4840"/>
    <w:rsid w:val="005D6036"/>
    <w:rsid w:val="00640B5A"/>
    <w:rsid w:val="00757C3E"/>
    <w:rsid w:val="007F561E"/>
    <w:rsid w:val="00974543"/>
    <w:rsid w:val="009D10F2"/>
    <w:rsid w:val="00A22B6D"/>
    <w:rsid w:val="00A43EB1"/>
    <w:rsid w:val="00A5675E"/>
    <w:rsid w:val="00B17201"/>
    <w:rsid w:val="00B84F04"/>
    <w:rsid w:val="00BD3D32"/>
    <w:rsid w:val="00C51734"/>
    <w:rsid w:val="00C70089"/>
    <w:rsid w:val="00CA5EEC"/>
    <w:rsid w:val="00D10BFA"/>
    <w:rsid w:val="00D137ED"/>
    <w:rsid w:val="00D6725C"/>
    <w:rsid w:val="00D85F9A"/>
    <w:rsid w:val="00DC2332"/>
    <w:rsid w:val="00E03289"/>
    <w:rsid w:val="00E17BBE"/>
    <w:rsid w:val="00FA7E63"/>
    <w:rsid w:val="00FB0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E63"/>
    <w:pPr>
      <w:widowControl w:val="0"/>
      <w:autoSpaceDE w:val="0"/>
      <w:autoSpaceDN w:val="0"/>
      <w:adjustRightInd w:val="0"/>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E63"/>
    <w:rPr>
      <w:color w:val="0000FF"/>
      <w:u w:val="single"/>
    </w:rPr>
  </w:style>
  <w:style w:type="character" w:styleId="FollowedHyperlink">
    <w:name w:val="FollowedHyperlink"/>
    <w:basedOn w:val="DefaultParagraphFont"/>
    <w:rsid w:val="00FA7E63"/>
    <w:rPr>
      <w:color w:val="606420"/>
      <w:u w:val="single"/>
    </w:rPr>
  </w:style>
  <w:style w:type="paragraph" w:customStyle="1" w:styleId="Style2">
    <w:name w:val="Style 2"/>
    <w:basedOn w:val="Normal"/>
    <w:rsid w:val="000452A6"/>
    <w:pPr>
      <w:adjustRightInd/>
      <w:ind w:left="288"/>
    </w:pPr>
    <w:rPr>
      <w:rFonts w:ascii="Times New Roman" w:hAnsi="Times New Roman" w:cs="Times New Roman"/>
      <w:sz w:val="24"/>
    </w:rPr>
  </w:style>
  <w:style w:type="paragraph" w:customStyle="1" w:styleId="Style1">
    <w:name w:val="Style 1"/>
    <w:basedOn w:val="Normal"/>
    <w:rsid w:val="000452A6"/>
    <w:rPr>
      <w:rFonts w:ascii="Times New Roman" w:hAnsi="Times New Roman" w:cs="Times New Roman"/>
      <w:sz w:val="24"/>
    </w:rPr>
  </w:style>
  <w:style w:type="paragraph" w:styleId="BalloonText">
    <w:name w:val="Balloon Text"/>
    <w:basedOn w:val="Normal"/>
    <w:semiHidden/>
    <w:rsid w:val="000D6CB6"/>
    <w:rPr>
      <w:rFonts w:ascii="Tahoma" w:hAnsi="Tahoma" w:cs="Tahoma"/>
      <w:sz w:val="16"/>
      <w:szCs w:val="16"/>
    </w:rPr>
  </w:style>
  <w:style w:type="character" w:styleId="CommentReference">
    <w:name w:val="annotation reference"/>
    <w:basedOn w:val="DefaultParagraphFont"/>
    <w:semiHidden/>
    <w:rsid w:val="000D6CB6"/>
    <w:rPr>
      <w:sz w:val="16"/>
      <w:szCs w:val="16"/>
    </w:rPr>
  </w:style>
  <w:style w:type="paragraph" w:styleId="CommentText">
    <w:name w:val="annotation text"/>
    <w:basedOn w:val="Normal"/>
    <w:semiHidden/>
    <w:rsid w:val="000D6CB6"/>
    <w:rPr>
      <w:sz w:val="20"/>
      <w:szCs w:val="20"/>
    </w:rPr>
  </w:style>
  <w:style w:type="paragraph" w:styleId="CommentSubject">
    <w:name w:val="annotation subject"/>
    <w:basedOn w:val="CommentText"/>
    <w:next w:val="CommentText"/>
    <w:semiHidden/>
    <w:rsid w:val="000D6CB6"/>
    <w:rPr>
      <w:b/>
      <w:bCs/>
    </w:rPr>
  </w:style>
  <w:style w:type="paragraph" w:styleId="Header">
    <w:name w:val="header"/>
    <w:basedOn w:val="Normal"/>
    <w:rsid w:val="00463326"/>
    <w:pPr>
      <w:tabs>
        <w:tab w:val="center" w:pos="4320"/>
        <w:tab w:val="right" w:pos="8640"/>
      </w:tabs>
    </w:pPr>
  </w:style>
  <w:style w:type="paragraph" w:styleId="Footer">
    <w:name w:val="footer"/>
    <w:basedOn w:val="Normal"/>
    <w:rsid w:val="0046332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funding/policies/clinical.htm" TargetMode="External"/><Relationship Id="rId3" Type="http://schemas.openxmlformats.org/officeDocument/2006/relationships/settings" Target="settings.xml"/><Relationship Id="rId7" Type="http://schemas.openxmlformats.org/officeDocument/2006/relationships/hyperlink" Target="http://www.nhlbi.nih.gov/funding/policies/500kweb.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lbi.nih.gov/funding/policies/500kwe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Clinical Trials Staff Visit</vt:lpstr>
    </vt:vector>
  </TitlesOfParts>
  <Company>NHLBI</Company>
  <LinksUpToDate>false</LinksUpToDate>
  <CharactersWithSpaces>5777</CharactersWithSpaces>
  <SharedDoc>false</SharedDoc>
  <HLinks>
    <vt:vector size="18" baseType="variant">
      <vt:variant>
        <vt:i4>71</vt:i4>
      </vt:variant>
      <vt:variant>
        <vt:i4>12</vt:i4>
      </vt:variant>
      <vt:variant>
        <vt:i4>0</vt:i4>
      </vt:variant>
      <vt:variant>
        <vt:i4>5</vt:i4>
      </vt:variant>
      <vt:variant>
        <vt:lpwstr>http://www.nhlbi.nih.gov/funding/policies/500kweb.htm</vt:lpwstr>
      </vt:variant>
      <vt:variant>
        <vt:lpwstr/>
      </vt:variant>
      <vt:variant>
        <vt:i4>7077991</vt:i4>
      </vt:variant>
      <vt:variant>
        <vt:i4>7</vt:i4>
      </vt:variant>
      <vt:variant>
        <vt:i4>0</vt:i4>
      </vt:variant>
      <vt:variant>
        <vt:i4>5</vt:i4>
      </vt:variant>
      <vt:variant>
        <vt:lpwstr>http://www.nhlbi.nih.gov/funding/policies/clinical.htm</vt:lpwstr>
      </vt:variant>
      <vt:variant>
        <vt:lpwstr/>
      </vt:variant>
      <vt:variant>
        <vt:i4>71</vt:i4>
      </vt:variant>
      <vt:variant>
        <vt:i4>0</vt:i4>
      </vt:variant>
      <vt:variant>
        <vt:i4>0</vt:i4>
      </vt:variant>
      <vt:variant>
        <vt:i4>5</vt:i4>
      </vt:variant>
      <vt:variant>
        <vt:lpwstr>http://www.nhlbi.nih.gov/funding/policies/500kweb.htm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Staff Visit</dc:title>
  <dc:subject/>
  <dc:creator>pembertonv</dc:creator>
  <cp:keywords/>
  <dc:description/>
  <cp:lastModifiedBy>NHLBI</cp:lastModifiedBy>
  <cp:revision>2</cp:revision>
  <dcterms:created xsi:type="dcterms:W3CDTF">2011-10-11T19:51:00Z</dcterms:created>
  <dcterms:modified xsi:type="dcterms:W3CDTF">2011-10-11T19:51:00Z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